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500380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C2B" w:rsidRDefault="007E7C2B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63C9" w:rsidRDefault="00643DAA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B63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ОТВЕТСТВЕННОСТИ ЗА КРАЖУ С БАНКОВСКОГО СЧЕТА</w:t>
      </w:r>
    </w:p>
    <w:p w:rsidR="000B63C9" w:rsidRDefault="000B63C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3C9" w:rsidRDefault="00643DAA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Пунктом «г» части 3 статьи 158 УК РФ предусмотрена уголовная ответственность за кражу, совершенную с банковского счета, а равно в отношении электронных денежных средств.</w:t>
      </w:r>
    </w:p>
    <w:p w:rsidR="000B63C9" w:rsidRDefault="00643DAA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указанное деяние предусмотрено максимальное наказание в виде лишения свободы на срок до 6 лет со штрафом в размере до 80 тысяч рублей или в размере заработной платы или иного дохода осужденного за период до 6 месяцев либо без такового и с ограничением свободы на срок до полутора лет либо без такового.</w:t>
      </w:r>
    </w:p>
    <w:p w:rsidR="000B63C9" w:rsidRDefault="00643DAA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Зачастую кражей с банковского счета признаются совершение бесконтактных покупок по найденной банковской карте, а также снятие денежных средств с банкоматов по чужим картам.</w:t>
      </w:r>
    </w:p>
    <w:p w:rsidR="00643DAA" w:rsidRPr="003C07D9" w:rsidRDefault="00643DAA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ст. 15 УК РФ данное преступление отнесено к категории тяжких преступлений независимо от суммы похищенного.</w:t>
      </w:r>
    </w:p>
    <w:p w:rsidR="00643DAA" w:rsidRPr="003C07D9" w:rsidRDefault="00643DAA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DAA" w:rsidRPr="003C07D9" w:rsidRDefault="00643DAA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43DAA" w:rsidRPr="003C07D9" w:rsidSect="00B4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6690F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45F65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2023-06-17T02:47:00Z</dcterms:modified>
</cp:coreProperties>
</file>