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174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6D7827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ОБЯЗАТЕЛЬНОЙ ГОСУДАРСТВЕННОЙ ГЕНОМНОЙ РЕГИСТРАЦИИ ТЕПЕРЬ ПОДЛЕЖАТ ВСЕ КАТЕГОРИИ ЛИЦ, УЖЕ ОСУЖДЕННЫХ И ОТБЫВАЮЩИХ НАКАЗАНИЕ В ВИДЕ ЛИШЕНИЯ СВОБОДЫ, А ТАКЖЕ ПОДОЗРЕВАЕМЫЕ И ОБВИНЯЕМЫЕ В СОВЕРШЕНИИ ПРЕСТУПЛЕНИЙ И ЛИЦА, ПОДВЕРГНУТЫЕ АДМИНИСТРАТИВНОМУ АРЕСТУ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6D7827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06.02.2023 N 8-ФЗ "О внесении изменений в Федеральный закон "О государственной геномной регистрации в Российской Федерации" и отдельные законодательные акты Российской Федерации"</w:t>
      </w:r>
    </w:p>
    <w:p w:rsidR="000B63C9" w:rsidRDefault="006D7827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числе прочего уточнено понятие геномной информации, определены органы, проводящие обязательную государственную геномную регистрацию для различных категорий лиц, экспертные подразделения СК России наделены полномочиями по проведению обязательной государственной геномной регистрации.</w:t>
      </w:r>
    </w:p>
    <w:p w:rsidR="000B63C9" w:rsidRDefault="006D7827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Предусматривается, что полученная геномная информация лиц, подозреваемых, обвиняемых либо осужденных за совершение преступлений, в случае возникновения у них права на реабилитацию, а лиц, подвергнутых административному аресту, - в случае отмены постановления по делу об административном правонарушении либо изменения постановления в части, касающейся отмены административного ареста, уничтожается на основании заявления лица, в отношении которого она была проведена, и приложенного к нему вступившего в законную силу соответствующего постановления суда.</w:t>
      </w:r>
    </w:p>
    <w:p w:rsidR="006D7827" w:rsidRPr="003C07D9" w:rsidRDefault="006D7827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федеральный закон вступает в силу по истечении девяноста дней после дня его официального опубликования, за исключением отдельных положений, для которых установлен иной срок вступления в силу.</w:t>
      </w:r>
    </w:p>
    <w:sectPr w:rsidR="006D7827" w:rsidRPr="003C07D9" w:rsidSect="004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4F01B7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28E3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2023-06-17T02:43:00Z</dcterms:modified>
</cp:coreProperties>
</file>