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124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9E" w:rsidRPr="003C07D9" w:rsidRDefault="003A7A9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3A7A9E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2737467"/>
      <w:r w:rsidRPr="0068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ДАННЫЕ ИЗ ЕГРН МОЖНО БУДЕТ ПОЛУЧИТЬ ТОЛЬКО С СОГЛАСИЯ СОБСТВЕННИКА НЕДВИЖИМОСТИ.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7A" w:rsidRDefault="003A7A9E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марта 2023 года вступили в силу изменения, внесенные в  Федеральный закон от 13.07.2015 № 218-ФЗ «О государственной регистрации недвижимости».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дополнен статьей 36.3, в соответствии с которой в выписке из ЕГРН не будут указаны персональные данные собственника: его фамилия, имя, отчество и дата рождения. Она станет обезличенной: например, в 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выписку с личными данными смогут только: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владелец недвижимости и её совладельцы;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супруг или супруга;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арендатор в отношении арендодателя и наоборот (только если есть запись о госрегистрации договора аренды в ЕГРН);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наследники на объект наследства;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залогодержатель на предмет залога (например, банки в отношении ипотечных квартир);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нотариусы, кадастровые инженеры и представители госорганов — только по рабочему запросу;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другие лица, которые имеют отношение к объекту недвижимости.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владелец недвижимости сам сможет открыть доступ к своим личным данным в выписке из ЕГРН для всех. Это пригодится при продаже жилья.</w:t>
      </w:r>
    </w:p>
    <w:bookmarkEnd w:id="0"/>
    <w:p w:rsidR="003A7A9E" w:rsidRPr="003C07D9" w:rsidRDefault="003A7A9E" w:rsidP="003C0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7A9E" w:rsidRPr="003C07D9" w:rsidSect="00C2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56AF8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262E6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2023-06-17T02:26:00Z</dcterms:modified>
</cp:coreProperties>
</file>