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91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и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сведений,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2601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26019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с</w:t>
      </w:r>
      <w:r w:rsidRPr="0026019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26019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правовыми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актами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для</w:t>
      </w:r>
      <w:r w:rsidRPr="0026019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pacing w:val="-2"/>
          <w:sz w:val="28"/>
          <w:szCs w:val="28"/>
        </w:rPr>
        <w:t>предоставления</w:t>
      </w:r>
      <w:r w:rsidRPr="00260191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260191">
        <w:rPr>
          <w:rFonts w:ascii="Times New Roman" w:hAnsi="Times New Roman" w:cs="Times New Roman"/>
          <w:b/>
          <w:spacing w:val="-2"/>
          <w:sz w:val="28"/>
          <w:szCs w:val="28"/>
        </w:rPr>
        <w:t>услуги.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представляет: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в электронном виде согласно приложению 7 или на бумажном носителе согласно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приложению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8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к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настоящему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регламенту и</w:t>
      </w:r>
      <w:r w:rsidRPr="00260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документы</w:t>
      </w:r>
      <w:r w:rsidRPr="002601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соответствии</w:t>
      </w:r>
      <w:r w:rsidRPr="002601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с</w:t>
      </w:r>
      <w:r w:rsidRPr="002601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пунктом</w:t>
      </w:r>
      <w:r w:rsidRPr="00260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2.6.</w:t>
      </w:r>
      <w:r w:rsidRPr="002601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настоящего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260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том</w:t>
      </w:r>
      <w:r w:rsidRPr="00260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числе</w:t>
      </w:r>
      <w:r w:rsidRPr="00260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виде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прилагаемых к заявлению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электронных</w:t>
      </w:r>
      <w:r w:rsidRPr="00260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документов. В случае направления заявления посредством ЕПГУ и/или РПГУ формирование заявления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260191">
        <w:rPr>
          <w:rFonts w:ascii="Times New Roman" w:hAnsi="Times New Roman" w:cs="Times New Roman"/>
          <w:sz w:val="28"/>
          <w:szCs w:val="28"/>
        </w:rPr>
        <w:t>осуществляется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260191">
        <w:rPr>
          <w:rFonts w:ascii="Times New Roman" w:hAnsi="Times New Roman" w:cs="Times New Roman"/>
          <w:sz w:val="28"/>
          <w:szCs w:val="28"/>
        </w:rPr>
        <w:t>посредством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заполнения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интерактивной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формы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ЕПГУ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и/или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РПГУ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без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необходимости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дополнительной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подачи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заявления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2) Документ,</w:t>
      </w:r>
      <w:r w:rsidRPr="002601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удостоверяющий</w:t>
      </w:r>
      <w:r w:rsidRPr="002601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личность</w:t>
      </w:r>
      <w:r w:rsidRPr="002601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заявителя.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При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направлении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заявления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посредством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ЕПГУ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и/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или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РПГУ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</w:t>
      </w:r>
      <w:r w:rsidRPr="0026019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сведения</w:t>
      </w:r>
      <w:r w:rsidRPr="0026019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могут</w:t>
      </w:r>
      <w:r w:rsidRPr="0026019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быть</w:t>
      </w:r>
      <w:r w:rsidRPr="0026019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проверены</w:t>
      </w:r>
      <w:r w:rsidRPr="0026019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путем</w:t>
      </w:r>
      <w:r w:rsidRPr="0026019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направления</w:t>
      </w:r>
      <w:r w:rsidRPr="0026019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запроса с использованием СМЭВ.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3) Документ,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подтверждающий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право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заявителя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пребывание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Российской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Федерации,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документ(-ы),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удостоверяющий(е)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личность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ребенка и подтверждающий(е) законность представления прав ребенка (для заявителя – иностранного гражданина либо лица без гражданства).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4) Документ,</w:t>
      </w:r>
      <w:r w:rsidRPr="002601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подтверждающий</w:t>
      </w:r>
      <w:r w:rsidRPr="002601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установление</w:t>
      </w:r>
      <w:r w:rsidRPr="002601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опеки</w:t>
      </w:r>
      <w:r w:rsidRPr="002601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(при</w:t>
      </w:r>
      <w:r w:rsidRPr="002601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необходимости).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5) Документ психолого-медико-педагогической комиссии </w:t>
      </w:r>
      <w:r w:rsidRPr="00260191">
        <w:rPr>
          <w:rFonts w:ascii="Times New Roman" w:hAnsi="Times New Roman" w:cs="Times New Roman"/>
          <w:spacing w:val="-4"/>
          <w:sz w:val="28"/>
          <w:szCs w:val="28"/>
        </w:rPr>
        <w:t xml:space="preserve">(при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необходимости).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pacing w:val="-2"/>
          <w:sz w:val="28"/>
          <w:szCs w:val="28"/>
        </w:rPr>
        <w:t>6) Документ, подтверждающий потребность</w:t>
      </w:r>
      <w:r w:rsidRPr="00260191">
        <w:rPr>
          <w:rFonts w:ascii="Times New Roman" w:hAnsi="Times New Roman" w:cs="Times New Roman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260191">
        <w:rPr>
          <w:rFonts w:ascii="Times New Roman" w:hAnsi="Times New Roman" w:cs="Times New Roman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обучении</w:t>
      </w:r>
      <w:r w:rsidRPr="00260191">
        <w:rPr>
          <w:rFonts w:ascii="Times New Roman" w:hAnsi="Times New Roman" w:cs="Times New Roman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260191">
        <w:rPr>
          <w:rFonts w:ascii="Times New Roman" w:hAnsi="Times New Roman" w:cs="Times New Roman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 xml:space="preserve">группе </w:t>
      </w:r>
      <w:r w:rsidRPr="00260191">
        <w:rPr>
          <w:rFonts w:ascii="Times New Roman" w:hAnsi="Times New Roman" w:cs="Times New Roman"/>
          <w:sz w:val="28"/>
          <w:szCs w:val="28"/>
        </w:rPr>
        <w:t>оздоровительной направленности (при необходимости).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7) Документ, подтверждающий наличие права на специальные меры поддержки (гарантии) отдельных категорий граждан и их семей (при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необходимости).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8)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 w:rsidRPr="00260191">
        <w:rPr>
          <w:rFonts w:ascii="Times New Roman" w:hAnsi="Times New Roman" w:cs="Times New Roman"/>
          <w:spacing w:val="-2"/>
          <w:sz w:val="28"/>
          <w:szCs w:val="28"/>
        </w:rPr>
        <w:t>территории).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заявлении,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поданном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на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бумажном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носителе,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также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указывается</w:t>
      </w:r>
      <w:r w:rsidRPr="002601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один из следующих способов направления результата предоставления муниципальной услуги:</w:t>
      </w:r>
    </w:p>
    <w:p w:rsidR="00260191" w:rsidRPr="00260191" w:rsidRDefault="00260191" w:rsidP="00260191">
      <w:pPr>
        <w:pStyle w:val="a3"/>
        <w:spacing w:after="0" w:line="276" w:lineRule="auto"/>
        <w:ind w:left="925"/>
        <w:rPr>
          <w:sz w:val="28"/>
          <w:szCs w:val="28"/>
        </w:rPr>
      </w:pPr>
      <w:r w:rsidRPr="00260191">
        <w:rPr>
          <w:sz w:val="28"/>
          <w:szCs w:val="28"/>
        </w:rPr>
        <w:lastRenderedPageBreak/>
        <w:t>в</w:t>
      </w:r>
      <w:r w:rsidRPr="00260191">
        <w:rPr>
          <w:spacing w:val="-7"/>
          <w:sz w:val="28"/>
          <w:szCs w:val="28"/>
        </w:rPr>
        <w:t xml:space="preserve"> </w:t>
      </w:r>
      <w:r w:rsidRPr="00260191">
        <w:rPr>
          <w:sz w:val="28"/>
          <w:szCs w:val="28"/>
        </w:rPr>
        <w:t>форме</w:t>
      </w:r>
      <w:r w:rsidRPr="00260191">
        <w:rPr>
          <w:spacing w:val="-6"/>
          <w:sz w:val="28"/>
          <w:szCs w:val="28"/>
        </w:rPr>
        <w:t xml:space="preserve"> </w:t>
      </w:r>
      <w:r w:rsidRPr="00260191">
        <w:rPr>
          <w:sz w:val="28"/>
          <w:szCs w:val="28"/>
        </w:rPr>
        <w:t>уведомления</w:t>
      </w:r>
      <w:r w:rsidRPr="00260191">
        <w:rPr>
          <w:spacing w:val="-4"/>
          <w:sz w:val="28"/>
          <w:szCs w:val="28"/>
        </w:rPr>
        <w:t xml:space="preserve"> </w:t>
      </w:r>
      <w:r w:rsidRPr="00260191">
        <w:rPr>
          <w:sz w:val="28"/>
          <w:szCs w:val="28"/>
        </w:rPr>
        <w:t>по</w:t>
      </w:r>
      <w:r w:rsidRPr="00260191">
        <w:rPr>
          <w:spacing w:val="-5"/>
          <w:sz w:val="28"/>
          <w:szCs w:val="28"/>
        </w:rPr>
        <w:t xml:space="preserve"> </w:t>
      </w:r>
      <w:r w:rsidRPr="00260191">
        <w:rPr>
          <w:sz w:val="28"/>
          <w:szCs w:val="28"/>
        </w:rPr>
        <w:t>телефону,</w:t>
      </w:r>
      <w:r w:rsidRPr="00260191">
        <w:rPr>
          <w:spacing w:val="-5"/>
          <w:sz w:val="28"/>
          <w:szCs w:val="28"/>
        </w:rPr>
        <w:t xml:space="preserve"> </w:t>
      </w:r>
      <w:r w:rsidRPr="00260191">
        <w:rPr>
          <w:sz w:val="28"/>
          <w:szCs w:val="28"/>
        </w:rPr>
        <w:t>электронной</w:t>
      </w:r>
      <w:r w:rsidRPr="00260191">
        <w:rPr>
          <w:spacing w:val="-5"/>
          <w:sz w:val="28"/>
          <w:szCs w:val="28"/>
        </w:rPr>
        <w:t xml:space="preserve"> </w:t>
      </w:r>
      <w:r w:rsidRPr="00260191">
        <w:rPr>
          <w:spacing w:val="-2"/>
          <w:sz w:val="28"/>
          <w:szCs w:val="28"/>
        </w:rPr>
        <w:t>почте;</w:t>
      </w:r>
    </w:p>
    <w:p w:rsidR="00260191" w:rsidRPr="00260191" w:rsidRDefault="00260191" w:rsidP="00260191">
      <w:pPr>
        <w:pStyle w:val="a3"/>
        <w:spacing w:after="0" w:line="276" w:lineRule="auto"/>
        <w:ind w:firstLine="925"/>
        <w:rPr>
          <w:sz w:val="28"/>
          <w:szCs w:val="28"/>
        </w:rPr>
      </w:pPr>
      <w:r w:rsidRPr="00260191">
        <w:rPr>
          <w:sz w:val="28"/>
          <w:szCs w:val="28"/>
        </w:rPr>
        <w:t>на бумажном носителе в виде распечатанного экземпляра электронного документа в УО, МОО и/или высланного по почтовому адресу, указанному в заявлении.</w:t>
      </w:r>
    </w:p>
    <w:p w:rsidR="00260191" w:rsidRPr="00260191" w:rsidRDefault="00260191" w:rsidP="00260191">
      <w:pPr>
        <w:pStyle w:val="a3"/>
        <w:spacing w:after="0" w:line="276" w:lineRule="auto"/>
        <w:ind w:firstLine="925"/>
        <w:rPr>
          <w:sz w:val="28"/>
          <w:szCs w:val="28"/>
        </w:rPr>
      </w:pPr>
      <w:r w:rsidRPr="00260191">
        <w:rPr>
          <w:sz w:val="28"/>
          <w:szCs w:val="28"/>
        </w:rPr>
        <w:t xml:space="preserve">Дополнительно заявитель может получить результат предоставления услуги на ЕПГУ и/или РПГУ при оформлении на ЕПГУ/РПГУ заявления о получении информирования по заявлению для направления, поданному на бумажном </w:t>
      </w:r>
      <w:r w:rsidRPr="00260191">
        <w:rPr>
          <w:spacing w:val="-2"/>
          <w:sz w:val="28"/>
          <w:szCs w:val="28"/>
        </w:rPr>
        <w:t>носителе.</w:t>
      </w:r>
    </w:p>
    <w:p w:rsidR="00260191" w:rsidRPr="00260191" w:rsidRDefault="00260191" w:rsidP="002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Для постановки на учёт детей, нуждающихся в определении места в МОО, через официальный сайт АИС «ДОУ» www.dou-bank.ru: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свидетельство о рождении ребёнка (электронная копия);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документ, подтверждающий право на первоочередной или внеочередной приём в учреждение, при его наличии (электронная копия);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заявитель лично заполняет форму заявления о постановке на учёт ребёнка, нуждающегося в определении в МОО, в электронном виде на официальном сайте АИС «ДОУ» с одновременным прикреплением к нему вышеуказанных документов в отсканированном виде. 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91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и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сведений,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2601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которые</w:t>
      </w:r>
      <w:r w:rsidRPr="0026019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находятся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в</w:t>
      </w:r>
      <w:r w:rsidRPr="002601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 самоуправления и иных органов и организаций, участвующих в предоставлении муниципальных услуг.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Перечень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документов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и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сведений,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необходимых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предоставлении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или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9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услуг</w:t>
      </w:r>
      <w:r w:rsidRPr="002601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60191">
        <w:rPr>
          <w:rFonts w:ascii="Times New Roman" w:hAnsi="Times New Roman" w:cs="Times New Roman"/>
          <w:sz w:val="28"/>
          <w:szCs w:val="28"/>
        </w:rPr>
        <w:t>в случае обращения:</w:t>
      </w:r>
    </w:p>
    <w:p w:rsidR="00260191" w:rsidRPr="00260191" w:rsidRDefault="00260191" w:rsidP="00260191">
      <w:pPr>
        <w:pStyle w:val="a6"/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spacing w:before="1"/>
        <w:ind w:right="349" w:firstLine="708"/>
        <w:contextualSpacing w:val="0"/>
        <w:rPr>
          <w:sz w:val="28"/>
          <w:szCs w:val="28"/>
        </w:rPr>
      </w:pPr>
      <w:r w:rsidRPr="00260191">
        <w:rPr>
          <w:sz w:val="28"/>
          <w:szCs w:val="28"/>
        </w:rPr>
        <w:t xml:space="preserve">свидетельство о рождении ребенка, выданное на территории Российской </w:t>
      </w:r>
      <w:r w:rsidRPr="00260191">
        <w:rPr>
          <w:spacing w:val="-2"/>
          <w:sz w:val="28"/>
          <w:szCs w:val="28"/>
        </w:rPr>
        <w:t>Федерации;</w:t>
      </w:r>
    </w:p>
    <w:p w:rsidR="00260191" w:rsidRPr="00260191" w:rsidRDefault="00260191" w:rsidP="00260191">
      <w:pPr>
        <w:pStyle w:val="a6"/>
        <w:widowControl w:val="0"/>
        <w:numPr>
          <w:ilvl w:val="0"/>
          <w:numId w:val="1"/>
        </w:numPr>
        <w:tabs>
          <w:tab w:val="left" w:pos="1142"/>
          <w:tab w:val="left" w:pos="9354"/>
        </w:tabs>
        <w:autoSpaceDE w:val="0"/>
        <w:autoSpaceDN w:val="0"/>
        <w:spacing w:before="1"/>
        <w:ind w:right="-2" w:firstLine="708"/>
        <w:contextualSpacing w:val="0"/>
        <w:rPr>
          <w:sz w:val="28"/>
          <w:szCs w:val="28"/>
        </w:rPr>
      </w:pPr>
      <w:r w:rsidRPr="00260191">
        <w:rPr>
          <w:sz w:val="28"/>
          <w:szCs w:val="28"/>
        </w:rPr>
        <w:t>свидетельство о регистрации ребенка по месту жительства или по месту пребывания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на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закрепленной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территории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или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документы,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содержащие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сведения</w:t>
      </w:r>
      <w:r w:rsidRPr="00260191">
        <w:rPr>
          <w:spacing w:val="40"/>
          <w:sz w:val="28"/>
          <w:szCs w:val="28"/>
        </w:rPr>
        <w:t xml:space="preserve"> </w:t>
      </w:r>
      <w:r w:rsidRPr="00260191">
        <w:rPr>
          <w:sz w:val="28"/>
          <w:szCs w:val="28"/>
        </w:rPr>
        <w:t>о месте пребывания, месте фактического проживания ребенка.</w:t>
      </w:r>
    </w:p>
    <w:p w:rsidR="00116238" w:rsidRDefault="00116238" w:rsidP="00260191">
      <w:pPr>
        <w:pStyle w:val="a6"/>
        <w:widowControl w:val="0"/>
        <w:tabs>
          <w:tab w:val="left" w:pos="1142"/>
        </w:tabs>
        <w:autoSpaceDE w:val="0"/>
        <w:autoSpaceDN w:val="0"/>
        <w:spacing w:before="1"/>
        <w:ind w:left="142" w:right="-2" w:firstLine="782"/>
        <w:contextualSpacing w:val="0"/>
        <w:rPr>
          <w:sz w:val="28"/>
          <w:szCs w:val="28"/>
        </w:rPr>
      </w:pPr>
    </w:p>
    <w:p w:rsidR="00116238" w:rsidRDefault="00116238" w:rsidP="00260191">
      <w:pPr>
        <w:pStyle w:val="a6"/>
        <w:widowControl w:val="0"/>
        <w:tabs>
          <w:tab w:val="left" w:pos="1142"/>
        </w:tabs>
        <w:autoSpaceDE w:val="0"/>
        <w:autoSpaceDN w:val="0"/>
        <w:spacing w:before="1"/>
        <w:ind w:left="142" w:right="-2" w:firstLine="782"/>
        <w:contextualSpacing w:val="0"/>
        <w:rPr>
          <w:sz w:val="28"/>
          <w:szCs w:val="28"/>
        </w:rPr>
      </w:pPr>
    </w:p>
    <w:p w:rsidR="00260191" w:rsidRPr="00260191" w:rsidRDefault="00260191" w:rsidP="00260191">
      <w:pPr>
        <w:pStyle w:val="a6"/>
        <w:widowControl w:val="0"/>
        <w:tabs>
          <w:tab w:val="left" w:pos="1142"/>
        </w:tabs>
        <w:autoSpaceDE w:val="0"/>
        <w:autoSpaceDN w:val="0"/>
        <w:spacing w:before="1"/>
        <w:ind w:left="142" w:right="-2" w:firstLine="782"/>
        <w:contextualSpacing w:val="0"/>
        <w:rPr>
          <w:sz w:val="28"/>
          <w:szCs w:val="28"/>
        </w:rPr>
      </w:pPr>
      <w:r w:rsidRPr="00260191">
        <w:rPr>
          <w:sz w:val="28"/>
          <w:szCs w:val="28"/>
        </w:rPr>
        <w:lastRenderedPageBreak/>
        <w:t>При предоставлении муниципальной услуги запрещается требовать от заявителя: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муниципальными правовыми актами находятся в распоряжении исполнительных органов государственной власти Кемеровской области –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–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601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2601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информации, предоставляемых в результате предоставления таких услуг, указанных в пункте 2.10 настоящего административного регламента;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6019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работника образовательной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МОО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60191" w:rsidRPr="00260191" w:rsidRDefault="00260191" w:rsidP="00260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91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9246E" w:rsidRPr="00260191" w:rsidRDefault="00D9246E" w:rsidP="0026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246E" w:rsidRPr="00260191" w:rsidSect="00921B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71" w:rsidRDefault="00644171" w:rsidP="00116238">
      <w:pPr>
        <w:spacing w:after="0" w:line="240" w:lineRule="auto"/>
      </w:pPr>
      <w:r>
        <w:separator/>
      </w:r>
    </w:p>
  </w:endnote>
  <w:endnote w:type="continuationSeparator" w:id="1">
    <w:p w:rsidR="00644171" w:rsidRDefault="00644171" w:rsidP="0011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079"/>
      <w:docPartObj>
        <w:docPartGallery w:val="Page Numbers (Bottom of Page)"/>
        <w:docPartUnique/>
      </w:docPartObj>
    </w:sdtPr>
    <w:sdtContent>
      <w:p w:rsidR="00116238" w:rsidRDefault="00116238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6238" w:rsidRDefault="001162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71" w:rsidRDefault="00644171" w:rsidP="00116238">
      <w:pPr>
        <w:spacing w:after="0" w:line="240" w:lineRule="auto"/>
      </w:pPr>
      <w:r>
        <w:separator/>
      </w:r>
    </w:p>
  </w:footnote>
  <w:footnote w:type="continuationSeparator" w:id="1">
    <w:p w:rsidR="00644171" w:rsidRDefault="00644171" w:rsidP="0011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2E92"/>
    <w:multiLevelType w:val="hybridMultilevel"/>
    <w:tmpl w:val="BE7C27B2"/>
    <w:lvl w:ilvl="0" w:tplc="5B540530">
      <w:numFmt w:val="bullet"/>
      <w:lvlText w:val="-"/>
      <w:lvlJc w:val="left"/>
      <w:pPr>
        <w:ind w:left="2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5E4EBE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2" w:tplc="60DAF540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43F6A1F4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8F08B442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D15E7DFE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F0FCB7E2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7" w:tplc="D2AC9CDC">
      <w:numFmt w:val="bullet"/>
      <w:lvlText w:val="•"/>
      <w:lvlJc w:val="left"/>
      <w:pPr>
        <w:ind w:left="7504" w:hanging="221"/>
      </w:pPr>
      <w:rPr>
        <w:rFonts w:hint="default"/>
        <w:lang w:val="ru-RU" w:eastAsia="en-US" w:bidi="ar-SA"/>
      </w:rPr>
    </w:lvl>
    <w:lvl w:ilvl="8" w:tplc="24F05EEC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078"/>
    <w:rsid w:val="00116238"/>
    <w:rsid w:val="00260191"/>
    <w:rsid w:val="00644171"/>
    <w:rsid w:val="00795153"/>
    <w:rsid w:val="00921B87"/>
    <w:rsid w:val="009A5078"/>
    <w:rsid w:val="00C67FC9"/>
    <w:rsid w:val="00D9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5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50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aliases w:val="бпОсновной текст"/>
    <w:basedOn w:val="a"/>
    <w:link w:val="a4"/>
    <w:rsid w:val="009A50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A50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A507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2601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1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238"/>
  </w:style>
  <w:style w:type="paragraph" w:styleId="a9">
    <w:name w:val="footer"/>
    <w:basedOn w:val="a"/>
    <w:link w:val="aa"/>
    <w:uiPriority w:val="99"/>
    <w:unhideWhenUsed/>
    <w:rsid w:val="0011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6DE319CA30CE71D09E1BE78967CBA794CBEF93A9F7A0196974C2DD50244522D0D01EC5C29767424C00EE40A13594BF1B44614f35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5</cp:revision>
  <dcterms:created xsi:type="dcterms:W3CDTF">2019-04-10T01:38:00Z</dcterms:created>
  <dcterms:modified xsi:type="dcterms:W3CDTF">2023-01-24T06:30:00Z</dcterms:modified>
</cp:coreProperties>
</file>